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AABE3" w14:textId="013A5483" w:rsidR="005912D7" w:rsidRPr="00AB7E1F" w:rsidRDefault="00AB7E1F" w:rsidP="00AB7E1F">
      <w:pPr>
        <w:pStyle w:val="a3"/>
        <w:spacing w:before="84" w:line="249" w:lineRule="auto"/>
        <w:ind w:left="498" w:right="3793" w:hanging="279"/>
        <w:jc w:val="center"/>
        <w:rPr>
          <w:sz w:val="24"/>
          <w:szCs w:val="24"/>
        </w:rPr>
      </w:pPr>
      <w:bookmarkStart w:id="0" w:name="_GoBack"/>
      <w:bookmarkEnd w:id="0"/>
      <w:r>
        <w:rPr>
          <w:w w:val="105"/>
          <w:sz w:val="24"/>
          <w:szCs w:val="24"/>
        </w:rPr>
        <w:t xml:space="preserve">  </w:t>
      </w:r>
      <w:r w:rsidR="005B6FF7" w:rsidRPr="00AB7E1F">
        <w:rPr>
          <w:w w:val="105"/>
          <w:sz w:val="24"/>
          <w:szCs w:val="24"/>
        </w:rPr>
        <w:t>ΠΡΟΓΡΑΜΜΑ</w:t>
      </w:r>
      <w:r w:rsidR="005B6FF7" w:rsidRPr="00AB7E1F">
        <w:rPr>
          <w:spacing w:val="-34"/>
          <w:w w:val="105"/>
          <w:sz w:val="24"/>
          <w:szCs w:val="24"/>
        </w:rPr>
        <w:t xml:space="preserve"> </w:t>
      </w:r>
      <w:r w:rsidR="008150DD" w:rsidRPr="00AB7E1F">
        <w:rPr>
          <w:spacing w:val="-34"/>
          <w:w w:val="105"/>
          <w:sz w:val="24"/>
          <w:szCs w:val="24"/>
        </w:rPr>
        <w:t>ΕΑΡΙΝΟΥ</w:t>
      </w:r>
      <w:r w:rsidR="005B6FF7" w:rsidRPr="00AB7E1F">
        <w:rPr>
          <w:spacing w:val="-32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ΕΞΑΜΗΝΟΥ</w:t>
      </w:r>
      <w:r w:rsidR="005B6FF7" w:rsidRPr="00AB7E1F">
        <w:rPr>
          <w:spacing w:val="-32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202</w:t>
      </w:r>
      <w:r w:rsidR="003A320E" w:rsidRPr="00AB7E1F">
        <w:rPr>
          <w:w w:val="105"/>
          <w:sz w:val="24"/>
          <w:szCs w:val="24"/>
        </w:rPr>
        <w:t>5</w:t>
      </w:r>
      <w:r w:rsidR="005B6FF7" w:rsidRPr="00AB7E1F">
        <w:rPr>
          <w:w w:val="105"/>
          <w:sz w:val="24"/>
          <w:szCs w:val="24"/>
        </w:rPr>
        <w:t>-202</w:t>
      </w:r>
      <w:r w:rsidR="003A320E" w:rsidRPr="00AB7E1F">
        <w:rPr>
          <w:w w:val="105"/>
          <w:sz w:val="24"/>
          <w:szCs w:val="24"/>
        </w:rPr>
        <w:t>6</w:t>
      </w:r>
      <w:r w:rsidR="00D620A7" w:rsidRPr="00AB7E1F">
        <w:rPr>
          <w:w w:val="105"/>
          <w:sz w:val="24"/>
          <w:szCs w:val="24"/>
        </w:rPr>
        <w:t xml:space="preserve">. </w:t>
      </w:r>
      <w:r w:rsidR="005B6FF7" w:rsidRPr="00AB7E1F">
        <w:rPr>
          <w:w w:val="105"/>
          <w:sz w:val="24"/>
          <w:szCs w:val="24"/>
        </w:rPr>
        <w:t>Δρ.</w:t>
      </w:r>
      <w:r w:rsidR="005B6FF7" w:rsidRPr="00AB7E1F">
        <w:rPr>
          <w:spacing w:val="-31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ΜΠΑΝΙΑ</w:t>
      </w:r>
      <w:r w:rsidR="005B6FF7" w:rsidRPr="00AB7E1F">
        <w:rPr>
          <w:spacing w:val="-32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ΘΕΟΦΑΝΗ</w:t>
      </w:r>
      <w:r w:rsidR="00D620A7" w:rsidRPr="00AB7E1F">
        <w:rPr>
          <w:w w:val="105"/>
          <w:sz w:val="24"/>
          <w:szCs w:val="24"/>
        </w:rPr>
        <w:t>Σ</w:t>
      </w:r>
      <w:r w:rsidR="005B6FF7" w:rsidRPr="00AB7E1F">
        <w:rPr>
          <w:spacing w:val="-33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–</w:t>
      </w:r>
      <w:r w:rsidR="003A320E" w:rsidRPr="00AB7E1F">
        <w:rPr>
          <w:w w:val="105"/>
          <w:sz w:val="24"/>
          <w:szCs w:val="24"/>
        </w:rPr>
        <w:t>ΑΝΑΠΛΗΡΩΤΡΙΑΣ</w:t>
      </w:r>
      <w:r w:rsidR="005B6FF7" w:rsidRPr="00AB7E1F">
        <w:rPr>
          <w:spacing w:val="-32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ΚΑΘΗΓΗΤΡΙΑΣ ΠΑΝΕΠΙΣΤΗΜΙΟ ΠΑΤΡΩΝ –-ΤΜΗΜΑ</w:t>
      </w:r>
      <w:r w:rsidR="005B6FF7" w:rsidRPr="00AB7E1F">
        <w:rPr>
          <w:spacing w:val="-16"/>
          <w:w w:val="105"/>
          <w:sz w:val="24"/>
          <w:szCs w:val="24"/>
        </w:rPr>
        <w:t xml:space="preserve"> </w:t>
      </w:r>
      <w:r w:rsidR="005B6FF7" w:rsidRPr="00AB7E1F">
        <w:rPr>
          <w:w w:val="105"/>
          <w:sz w:val="24"/>
          <w:szCs w:val="24"/>
        </w:rPr>
        <w:t>ΦΥΣΙΚΟΘΕΡΑΠΕΙΑΣ</w:t>
      </w:r>
    </w:p>
    <w:p w14:paraId="0130FE82" w14:textId="77777777" w:rsidR="005912D7" w:rsidRDefault="005912D7">
      <w:pPr>
        <w:pStyle w:val="a3"/>
        <w:rPr>
          <w:sz w:val="37"/>
        </w:rPr>
      </w:pPr>
    </w:p>
    <w:p w14:paraId="4FA068F0" w14:textId="0717E002" w:rsidR="005912D7" w:rsidRPr="00D620A7" w:rsidRDefault="005B6FF7" w:rsidP="00CC6E8E">
      <w:pPr>
        <w:ind w:left="5670" w:right="6322"/>
        <w:jc w:val="center"/>
        <w:rPr>
          <w:rFonts w:ascii="Calibri" w:hAnsi="Calibri" w:cs="Calibri"/>
          <w:b/>
          <w:sz w:val="28"/>
          <w:szCs w:val="28"/>
        </w:rPr>
      </w:pPr>
      <w:r w:rsidRPr="00D620A7">
        <w:rPr>
          <w:rFonts w:ascii="Calibri" w:hAnsi="Calibri" w:cs="Calibri"/>
          <w:b/>
          <w:w w:val="80"/>
          <w:sz w:val="28"/>
          <w:szCs w:val="28"/>
        </w:rPr>
        <w:t>ΕΞΑΜΗΝΟ</w:t>
      </w:r>
      <w:r w:rsidR="00CC6E8E" w:rsidRPr="00D620A7">
        <w:rPr>
          <w:rFonts w:ascii="Calibri" w:hAnsi="Calibri" w:cs="Calibri"/>
          <w:b/>
          <w:w w:val="80"/>
          <w:sz w:val="28"/>
          <w:szCs w:val="28"/>
        </w:rPr>
        <w:t xml:space="preserve"> ΣΤ</w:t>
      </w: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835"/>
        <w:gridCol w:w="2976"/>
        <w:gridCol w:w="2917"/>
        <w:gridCol w:w="3037"/>
        <w:gridCol w:w="3118"/>
      </w:tblGrid>
      <w:tr w:rsidR="005912D7" w:rsidRPr="004C25C1" w14:paraId="509E3BEE" w14:textId="77777777" w:rsidTr="00D620A7">
        <w:trPr>
          <w:trHeight w:val="600"/>
        </w:trPr>
        <w:tc>
          <w:tcPr>
            <w:tcW w:w="888" w:type="dxa"/>
            <w:shd w:val="clear" w:color="auto" w:fill="D6E3BC" w:themeFill="accent3" w:themeFillTint="66"/>
          </w:tcPr>
          <w:p w14:paraId="57E6A35E" w14:textId="77777777" w:rsidR="005912D7" w:rsidRPr="00D620A7" w:rsidRDefault="005B6FF7">
            <w:pPr>
              <w:pStyle w:val="TableParagraph"/>
              <w:spacing w:before="5"/>
              <w:ind w:right="31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w w:val="85"/>
                <w:sz w:val="28"/>
                <w:szCs w:val="28"/>
                <w:u w:val="single"/>
              </w:rPr>
              <w:t>ΩΡΑ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6162CD5" w14:textId="77777777" w:rsidR="005912D7" w:rsidRPr="00D620A7" w:rsidRDefault="005B6FF7">
            <w:pPr>
              <w:pStyle w:val="TableParagraph"/>
              <w:spacing w:before="2"/>
              <w:ind w:left="65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b/>
                <w:w w:val="75"/>
                <w:sz w:val="28"/>
                <w:szCs w:val="28"/>
                <w:u w:val="single"/>
              </w:rPr>
              <w:t>ΔΕΥΤΕΡΑ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5BC2BF7E" w14:textId="77777777" w:rsidR="005912D7" w:rsidRPr="00D620A7" w:rsidRDefault="005B6FF7">
            <w:pPr>
              <w:pStyle w:val="TableParagraph"/>
              <w:spacing w:before="2"/>
              <w:ind w:left="1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b/>
                <w:w w:val="75"/>
                <w:sz w:val="28"/>
                <w:szCs w:val="28"/>
                <w:u w:val="single"/>
              </w:rPr>
              <w:t>ΤΡΙΤΗ</w:t>
            </w:r>
          </w:p>
        </w:tc>
        <w:tc>
          <w:tcPr>
            <w:tcW w:w="2917" w:type="dxa"/>
            <w:shd w:val="clear" w:color="auto" w:fill="D6E3BC" w:themeFill="accent3" w:themeFillTint="66"/>
          </w:tcPr>
          <w:p w14:paraId="593935FD" w14:textId="77777777" w:rsidR="005912D7" w:rsidRPr="00D620A7" w:rsidRDefault="005B6FF7">
            <w:pPr>
              <w:pStyle w:val="TableParagraph"/>
              <w:spacing w:before="2"/>
              <w:ind w:left="1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b/>
                <w:w w:val="75"/>
                <w:sz w:val="28"/>
                <w:szCs w:val="28"/>
                <w:u w:val="single"/>
              </w:rPr>
              <w:t>ΤΕΤΑΡΤΗ</w:t>
            </w:r>
          </w:p>
        </w:tc>
        <w:tc>
          <w:tcPr>
            <w:tcW w:w="3037" w:type="dxa"/>
            <w:shd w:val="clear" w:color="auto" w:fill="D6E3BC" w:themeFill="accent3" w:themeFillTint="66"/>
          </w:tcPr>
          <w:p w14:paraId="02D9165D" w14:textId="77777777" w:rsidR="005912D7" w:rsidRPr="00D620A7" w:rsidRDefault="005B6FF7">
            <w:pPr>
              <w:pStyle w:val="TableParagraph"/>
              <w:spacing w:before="2"/>
              <w:ind w:left="1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b/>
                <w:w w:val="85"/>
                <w:sz w:val="28"/>
                <w:szCs w:val="28"/>
                <w:u w:val="single"/>
              </w:rPr>
              <w:t>ΠΕΜΠΤΗ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14:paraId="5D3B8D07" w14:textId="77777777" w:rsidR="005912D7" w:rsidRPr="00D620A7" w:rsidRDefault="005B6FF7">
            <w:pPr>
              <w:pStyle w:val="TableParagraph"/>
              <w:spacing w:before="2"/>
              <w:ind w:left="19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20A7">
              <w:rPr>
                <w:rFonts w:asciiTheme="minorHAnsi" w:hAnsiTheme="minorHAnsi" w:cstheme="minorHAnsi"/>
                <w:w w:val="101"/>
                <w:sz w:val="28"/>
                <w:szCs w:val="28"/>
                <w:u w:val="single"/>
              </w:rPr>
              <w:t xml:space="preserve"> </w:t>
            </w:r>
            <w:r w:rsidRPr="00D620A7">
              <w:rPr>
                <w:rFonts w:asciiTheme="minorHAnsi" w:hAnsiTheme="minorHAnsi" w:cstheme="minorHAnsi"/>
                <w:b/>
                <w:w w:val="80"/>
                <w:sz w:val="28"/>
                <w:szCs w:val="28"/>
                <w:u w:val="single"/>
              </w:rPr>
              <w:t>ΠΑΡΑΣΚΕΥΗ</w:t>
            </w:r>
          </w:p>
        </w:tc>
      </w:tr>
      <w:tr w:rsidR="00A76C9F" w:rsidRPr="004C25C1" w14:paraId="0572EF2D" w14:textId="77777777" w:rsidTr="00A76C9F">
        <w:trPr>
          <w:trHeight w:val="868"/>
        </w:trPr>
        <w:tc>
          <w:tcPr>
            <w:tcW w:w="888" w:type="dxa"/>
          </w:tcPr>
          <w:p w14:paraId="616E0A00" w14:textId="76BDCB21" w:rsidR="00A76C9F" w:rsidRPr="004C25C1" w:rsidRDefault="00A76C9F" w:rsidP="00A76C9F">
            <w:pPr>
              <w:pStyle w:val="TableParagraph"/>
              <w:spacing w:line="216" w:lineRule="exact"/>
              <w:ind w:right="3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C25C1">
              <w:rPr>
                <w:rFonts w:asciiTheme="minorHAnsi" w:hAnsiTheme="minorHAnsi" w:cstheme="minorHAnsi"/>
                <w:sz w:val="24"/>
                <w:szCs w:val="24"/>
              </w:rPr>
              <w:t>8-9</w:t>
            </w:r>
          </w:p>
        </w:tc>
        <w:tc>
          <w:tcPr>
            <w:tcW w:w="2835" w:type="dxa"/>
            <w:shd w:val="clear" w:color="auto" w:fill="FFFFFF" w:themeFill="background1"/>
          </w:tcPr>
          <w:p w14:paraId="55829B75" w14:textId="2AAECBC4" w:rsidR="00A76C9F" w:rsidRPr="004C25C1" w:rsidRDefault="00A76C9F" w:rsidP="00A76C9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14:paraId="397CD188" w14:textId="77777777" w:rsidR="00A76C9F" w:rsidRDefault="00A76C9F" w:rsidP="00A76C9F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7F0EB3" w14:textId="77777777" w:rsidR="00A76C9F" w:rsidRDefault="00A76C9F" w:rsidP="00A76C9F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Συναντήσεις για</w:t>
            </w:r>
          </w:p>
          <w:p w14:paraId="2F31118B" w14:textId="1963A220" w:rsidR="00A76C9F" w:rsidRPr="004C25C1" w:rsidRDefault="00A76C9F" w:rsidP="00A76C9F">
            <w:pPr>
              <w:pStyle w:val="TableParagraph"/>
              <w:spacing w:line="237" w:lineRule="auto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Διδακτορικές Διατριβές</w:t>
            </w:r>
          </w:p>
        </w:tc>
        <w:tc>
          <w:tcPr>
            <w:tcW w:w="2917" w:type="dxa"/>
          </w:tcPr>
          <w:p w14:paraId="087AD45F" w14:textId="77777777" w:rsidR="00A76C9F" w:rsidRPr="004C25C1" w:rsidRDefault="00A76C9F" w:rsidP="00A76C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1917916D" w14:textId="5B5CFCD5" w:rsidR="00A76C9F" w:rsidRPr="004C25C1" w:rsidRDefault="00A76C9F" w:rsidP="00A76C9F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3BFDA70A" w14:textId="6B4B404A" w:rsidR="00A76C9F" w:rsidRPr="00E528A9" w:rsidRDefault="00A76C9F" w:rsidP="00A76C9F">
            <w:pPr>
              <w:pStyle w:val="TableParagraph"/>
              <w:spacing w:line="237" w:lineRule="auto"/>
              <w:ind w:left="11"/>
              <w:jc w:val="center"/>
              <w:rPr>
                <w:rFonts w:ascii="Calibri" w:hAnsi="Calibri" w:cs="Calibri"/>
                <w:b/>
                <w:w w:val="70"/>
                <w:sz w:val="24"/>
                <w:szCs w:val="24"/>
              </w:rPr>
            </w:pPr>
            <w:r w:rsidRPr="00E528A9">
              <w:rPr>
                <w:rFonts w:ascii="Calibri" w:hAnsi="Calibri" w:cs="Calibri"/>
                <w:b/>
                <w:w w:val="70"/>
                <w:sz w:val="24"/>
                <w:szCs w:val="24"/>
              </w:rPr>
              <w:t>ΚΛΙΝΙΚΗ ΠΑΙΔΙΑΤΡΙΚΗ  Φ/Θ                              ΕΙΔΙΚΟ ΣΧΟΛΕΙΟ</w:t>
            </w:r>
          </w:p>
          <w:p w14:paraId="0D7CBD32" w14:textId="0CFDF231" w:rsidR="00A76C9F" w:rsidRPr="004C25C1" w:rsidRDefault="00A76C9F" w:rsidP="00A76C9F">
            <w:pPr>
              <w:pStyle w:val="TableParagraph"/>
              <w:spacing w:line="193" w:lineRule="exact"/>
              <w:ind w:left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28A9">
              <w:rPr>
                <w:rFonts w:ascii="Calibri" w:hAnsi="Calibri" w:cs="Calibri"/>
                <w:b/>
                <w:w w:val="95"/>
                <w:sz w:val="24"/>
                <w:szCs w:val="24"/>
              </w:rPr>
              <w:t>(</w:t>
            </w:r>
            <w:r w:rsidRPr="00E528A9">
              <w:rPr>
                <w:rFonts w:ascii="Calibri" w:hAnsi="Calibri" w:cs="Calibri"/>
                <w:b/>
                <w:w w:val="95"/>
                <w:sz w:val="24"/>
                <w:szCs w:val="24"/>
                <w:lang w:val="en-US"/>
              </w:rPr>
              <w:t>PEDIATRIC</w:t>
            </w:r>
            <w:r w:rsidRPr="00E528A9">
              <w:rPr>
                <w:rFonts w:ascii="Calibri" w:hAnsi="Calibri" w:cs="Calibri"/>
                <w:b/>
                <w:w w:val="95"/>
                <w:sz w:val="24"/>
                <w:szCs w:val="24"/>
              </w:rPr>
              <w:t xml:space="preserve"> </w:t>
            </w:r>
            <w:r w:rsidRPr="00E528A9">
              <w:rPr>
                <w:rFonts w:ascii="Calibri" w:hAnsi="Calibri" w:cs="Calibri"/>
                <w:b/>
                <w:w w:val="95"/>
                <w:sz w:val="24"/>
                <w:szCs w:val="24"/>
                <w:lang w:val="en-US"/>
              </w:rPr>
              <w:t>C</w:t>
            </w:r>
            <w:r w:rsidRPr="00E528A9">
              <w:rPr>
                <w:rFonts w:ascii="Calibri" w:hAnsi="Calibri" w:cs="Calibri"/>
                <w:b/>
                <w:spacing w:val="-4"/>
                <w:w w:val="95"/>
                <w:sz w:val="24"/>
                <w:szCs w:val="24"/>
              </w:rPr>
              <w:t>LINIC)</w:t>
            </w:r>
          </w:p>
        </w:tc>
      </w:tr>
      <w:tr w:rsidR="00553EA6" w:rsidRPr="004C25C1" w14:paraId="23EA37FD" w14:textId="77777777" w:rsidTr="00A76C9F">
        <w:trPr>
          <w:trHeight w:val="715"/>
        </w:trPr>
        <w:tc>
          <w:tcPr>
            <w:tcW w:w="888" w:type="dxa"/>
          </w:tcPr>
          <w:p w14:paraId="254E33D1" w14:textId="77777777" w:rsidR="00553EA6" w:rsidRPr="004C25C1" w:rsidRDefault="00553EA6" w:rsidP="00553EA6">
            <w:pPr>
              <w:pStyle w:val="TableParagraph"/>
              <w:spacing w:line="211" w:lineRule="exact"/>
              <w:ind w:right="30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9-10</w:t>
            </w:r>
          </w:p>
        </w:tc>
        <w:tc>
          <w:tcPr>
            <w:tcW w:w="2835" w:type="dxa"/>
            <w:shd w:val="clear" w:color="auto" w:fill="FFFFFF" w:themeFill="background1"/>
          </w:tcPr>
          <w:p w14:paraId="4426A1AE" w14:textId="56767875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14:paraId="67B74DB1" w14:textId="1E4F68D7" w:rsidR="00553EA6" w:rsidRPr="004C25C1" w:rsidRDefault="00553EA6" w:rsidP="00553EA6">
            <w:pPr>
              <w:pStyle w:val="TableParagraph"/>
              <w:spacing w:before="164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917" w:type="dxa"/>
          </w:tcPr>
          <w:p w14:paraId="7E2C6B32" w14:textId="3E814E03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7C5252BE" w14:textId="77777777" w:rsidR="00553EA6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Προετοιμασία</w:t>
            </w:r>
          </w:p>
          <w:p w14:paraId="2A9BCDDE" w14:textId="7D3D465F" w:rsidR="00553EA6" w:rsidRPr="004C25C1" w:rsidRDefault="00553EA6" w:rsidP="00553EA6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μαθημάτων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2ABD778F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97BAE8" w14:textId="41A0687D" w:rsidR="00553EA6" w:rsidRPr="004C25C1" w:rsidRDefault="00553EA6" w:rsidP="00553EA6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6354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shd w:val="clear" w:color="auto" w:fill="F2DBDB" w:themeFill="accent2" w:themeFillTint="33"/>
              </w:rPr>
              <w:t>ʺ</w:t>
            </w:r>
          </w:p>
        </w:tc>
      </w:tr>
      <w:tr w:rsidR="00553EA6" w:rsidRPr="004C25C1" w14:paraId="2E3396EA" w14:textId="77777777" w:rsidTr="00553EA6">
        <w:trPr>
          <w:trHeight w:val="648"/>
        </w:trPr>
        <w:tc>
          <w:tcPr>
            <w:tcW w:w="888" w:type="dxa"/>
          </w:tcPr>
          <w:p w14:paraId="6B72B95A" w14:textId="77777777" w:rsidR="00553EA6" w:rsidRPr="002A7C24" w:rsidRDefault="00553EA6" w:rsidP="00553EA6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5"/>
                <w:sz w:val="24"/>
                <w:szCs w:val="24"/>
              </w:rPr>
              <w:t>10-11</w:t>
            </w:r>
          </w:p>
        </w:tc>
        <w:tc>
          <w:tcPr>
            <w:tcW w:w="2835" w:type="dxa"/>
            <w:shd w:val="clear" w:color="auto" w:fill="FFFFFF" w:themeFill="background1"/>
          </w:tcPr>
          <w:p w14:paraId="2B3DA6BC" w14:textId="74199A1A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Προετοιμασίες εργασιών, συνεδρίων κ.α.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773249A5" w14:textId="6775B0F5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917" w:type="dxa"/>
            <w:shd w:val="clear" w:color="auto" w:fill="FFFFFF" w:themeFill="background1"/>
          </w:tcPr>
          <w:p w14:paraId="5F40267E" w14:textId="019A96A5" w:rsidR="00553EA6" w:rsidRPr="004C25C1" w:rsidRDefault="00553EA6" w:rsidP="00553EA6">
            <w:pPr>
              <w:pStyle w:val="TableParagraph"/>
              <w:spacing w:line="208" w:lineRule="exact"/>
              <w:ind w:left="19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32C19463" w14:textId="77777777" w:rsidR="00553EA6" w:rsidRDefault="00553EA6" w:rsidP="00553EA6">
            <w:pPr>
              <w:pStyle w:val="TableParagraph"/>
              <w:rPr>
                <w:rFonts w:asciiTheme="minorHAnsi" w:hAnsiTheme="minorHAnsi" w:cstheme="minorHAnsi"/>
                <w:w w:val="8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     </w:t>
            </w:r>
          </w:p>
          <w:p w14:paraId="2B071BA4" w14:textId="476666C4" w:rsidR="00553EA6" w:rsidRPr="004C25C1" w:rsidRDefault="00553EA6" w:rsidP="00553EA6">
            <w:pPr>
              <w:pStyle w:val="TableParagraph"/>
              <w:spacing w:before="164"/>
              <w:ind w:left="11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727FFE01" w14:textId="77777777" w:rsidR="00553EA6" w:rsidRDefault="00553EA6" w:rsidP="00553EA6">
            <w:pPr>
              <w:pStyle w:val="TableParagraph"/>
              <w:shd w:val="clear" w:color="auto" w:fill="F2DBDB" w:themeFill="accent2" w:themeFillTint="33"/>
              <w:spacing w:line="215" w:lineRule="exact"/>
              <w:ind w:left="22"/>
              <w:jc w:val="center"/>
              <w:rPr>
                <w:rFonts w:asciiTheme="minorHAnsi" w:hAnsiTheme="minorHAnsi" w:cstheme="minorHAnsi"/>
                <w:w w:val="101"/>
                <w:sz w:val="24"/>
                <w:szCs w:val="24"/>
                <w:shd w:val="clear" w:color="auto" w:fill="D2D2D2"/>
                <w:lang w:val="en-US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shd w:val="clear" w:color="auto" w:fill="D2D2D2"/>
                <w:lang w:val="en-US"/>
              </w:rPr>
              <w:t xml:space="preserve"> </w:t>
            </w:r>
          </w:p>
          <w:p w14:paraId="4ABC2065" w14:textId="331CCA0C" w:rsidR="00553EA6" w:rsidRPr="004C25C1" w:rsidRDefault="00553EA6" w:rsidP="00553EA6">
            <w:pPr>
              <w:pStyle w:val="TableParagraph"/>
              <w:spacing w:line="215" w:lineRule="exact"/>
              <w:ind w:left="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6354">
              <w:rPr>
                <w:rFonts w:asciiTheme="minorHAnsi" w:hAnsiTheme="minorHAnsi" w:cstheme="minorHAnsi"/>
                <w:b/>
                <w:w w:val="65"/>
                <w:sz w:val="24"/>
                <w:szCs w:val="24"/>
                <w:shd w:val="clear" w:color="auto" w:fill="F2DBDB" w:themeFill="accent2" w:themeFillTint="33"/>
              </w:rPr>
              <w:t>ʺ</w:t>
            </w:r>
          </w:p>
        </w:tc>
      </w:tr>
      <w:tr w:rsidR="00553EA6" w:rsidRPr="004C25C1" w14:paraId="7A188327" w14:textId="77777777" w:rsidTr="00A435D3">
        <w:trPr>
          <w:trHeight w:val="820"/>
        </w:trPr>
        <w:tc>
          <w:tcPr>
            <w:tcW w:w="888" w:type="dxa"/>
          </w:tcPr>
          <w:p w14:paraId="0C3148C8" w14:textId="77777777" w:rsidR="00553EA6" w:rsidRPr="002A7C24" w:rsidRDefault="00553EA6" w:rsidP="00553EA6">
            <w:pPr>
              <w:pStyle w:val="TableParagraph"/>
              <w:spacing w:line="218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0"/>
                <w:sz w:val="24"/>
                <w:szCs w:val="24"/>
              </w:rPr>
              <w:t>11-12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C9502" w14:textId="2D8DB194" w:rsidR="00553EA6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w w:val="86"/>
                <w:sz w:val="24"/>
                <w:szCs w:val="24"/>
              </w:rPr>
            </w:pPr>
          </w:p>
          <w:p w14:paraId="59C1D5DB" w14:textId="2FE240FA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7C360B0C" w14:textId="29129154" w:rsidR="00553EA6" w:rsidRPr="004C25C1" w:rsidRDefault="00553EA6" w:rsidP="00553EA6">
            <w:pPr>
              <w:pStyle w:val="TableParagraph"/>
              <w:spacing w:line="218" w:lineRule="exact"/>
              <w:ind w:left="17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‘’</w:t>
            </w:r>
          </w:p>
        </w:tc>
        <w:tc>
          <w:tcPr>
            <w:tcW w:w="2917" w:type="dxa"/>
            <w:shd w:val="clear" w:color="auto" w:fill="C6D9F1" w:themeFill="text2" w:themeFillTint="33"/>
          </w:tcPr>
          <w:p w14:paraId="481B1A51" w14:textId="77777777" w:rsidR="00553EA6" w:rsidRPr="00A76C9F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</w:pPr>
          </w:p>
          <w:p w14:paraId="52CD82BF" w14:textId="77777777" w:rsidR="00553EA6" w:rsidRPr="00A76C9F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</w:p>
          <w:p w14:paraId="419F85F1" w14:textId="311DB3C0" w:rsidR="00553EA6" w:rsidRPr="008150DD" w:rsidRDefault="00553EA6" w:rsidP="00553EA6">
            <w:pPr>
              <w:pStyle w:val="TableParagraph"/>
              <w:spacing w:before="11" w:line="216" w:lineRule="exact"/>
              <w:ind w:left="8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>(Meeting with students</w:t>
            </w:r>
          </w:p>
        </w:tc>
        <w:tc>
          <w:tcPr>
            <w:tcW w:w="3037" w:type="dxa"/>
            <w:shd w:val="clear" w:color="auto" w:fill="FFFFFF" w:themeFill="background1"/>
          </w:tcPr>
          <w:p w14:paraId="0B3000BF" w14:textId="77777777" w:rsidR="00553EA6" w:rsidRPr="00A76C9F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</w:pPr>
          </w:p>
          <w:p w14:paraId="1FE25355" w14:textId="4F55DAA2" w:rsidR="00553EA6" w:rsidRPr="00A76C9F" w:rsidRDefault="00553EA6" w:rsidP="00553EA6">
            <w:pPr>
              <w:pStyle w:val="TableParagraph"/>
              <w:spacing w:line="218" w:lineRule="exact"/>
              <w:ind w:left="1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48A3A31E" w14:textId="77777777" w:rsidR="00553EA6" w:rsidRPr="00A76C9F" w:rsidRDefault="00553EA6" w:rsidP="00553EA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14:paraId="48B59B6D" w14:textId="77777777" w:rsidR="00553EA6" w:rsidRPr="004C25C1" w:rsidRDefault="00553EA6" w:rsidP="00553EA6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06354">
              <w:rPr>
                <w:rFonts w:asciiTheme="minorHAnsi" w:hAnsiTheme="minorHAnsi" w:cstheme="minorHAnsi"/>
                <w:i/>
                <w:w w:val="96"/>
                <w:sz w:val="24"/>
                <w:szCs w:val="24"/>
                <w:shd w:val="clear" w:color="auto" w:fill="F2DBDB" w:themeFill="accent2" w:themeFillTint="33"/>
                <w:lang w:val="en-US"/>
              </w:rPr>
              <w:t xml:space="preserve"> </w:t>
            </w:r>
            <w:r w:rsidRPr="00106354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shd w:val="clear" w:color="auto" w:fill="F2DBDB" w:themeFill="accent2" w:themeFillTint="33"/>
              </w:rPr>
              <w:t>ʺ</w:t>
            </w:r>
          </w:p>
        </w:tc>
      </w:tr>
      <w:tr w:rsidR="00553EA6" w:rsidRPr="00A435D3" w14:paraId="76C2F900" w14:textId="77777777" w:rsidTr="00A435D3">
        <w:trPr>
          <w:trHeight w:val="648"/>
        </w:trPr>
        <w:tc>
          <w:tcPr>
            <w:tcW w:w="888" w:type="dxa"/>
          </w:tcPr>
          <w:p w14:paraId="196C7837" w14:textId="77777777" w:rsidR="00553EA6" w:rsidRPr="002A7C24" w:rsidRDefault="00553EA6" w:rsidP="00553EA6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4C91FF" w14:textId="77777777" w:rsidR="00553EA6" w:rsidRPr="002A7C24" w:rsidRDefault="00553EA6" w:rsidP="00553EA6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0"/>
                <w:sz w:val="24"/>
                <w:szCs w:val="24"/>
              </w:rPr>
              <w:t>12-13</w:t>
            </w:r>
          </w:p>
        </w:tc>
        <w:tc>
          <w:tcPr>
            <w:tcW w:w="2835" w:type="dxa"/>
          </w:tcPr>
          <w:p w14:paraId="667A036E" w14:textId="15E371DE" w:rsidR="00553EA6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w w:val="86"/>
                <w:sz w:val="24"/>
                <w:szCs w:val="24"/>
              </w:rPr>
            </w:pPr>
          </w:p>
          <w:p w14:paraId="2189D06F" w14:textId="51940A38" w:rsidR="00553EA6" w:rsidRPr="00106354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14:paraId="19280C1F" w14:textId="77777777" w:rsidR="00553EA6" w:rsidRPr="00106354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</w:pPr>
          </w:p>
          <w:p w14:paraId="3065BBB5" w14:textId="77777777" w:rsidR="00553EA6" w:rsidRPr="00A76C9F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</w:p>
          <w:p w14:paraId="177A0A01" w14:textId="49DEDC4E" w:rsidR="00553EA6" w:rsidRPr="00A76C9F" w:rsidRDefault="00553EA6" w:rsidP="00553EA6">
            <w:pPr>
              <w:pStyle w:val="TableParagraph"/>
              <w:spacing w:line="222" w:lineRule="exact"/>
              <w:ind w:left="18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>(Meeting with students)</w:t>
            </w:r>
          </w:p>
        </w:tc>
        <w:tc>
          <w:tcPr>
            <w:tcW w:w="2917" w:type="dxa"/>
            <w:vMerge w:val="restart"/>
            <w:shd w:val="clear" w:color="auto" w:fill="92CDDC" w:themeFill="accent5" w:themeFillTint="99"/>
          </w:tcPr>
          <w:p w14:paraId="3FDE8248" w14:textId="77777777" w:rsidR="00553EA6" w:rsidRPr="00A76C9F" w:rsidRDefault="00553EA6" w:rsidP="00553EA6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14:paraId="5638EDA7" w14:textId="77777777" w:rsidR="00553EA6" w:rsidRPr="00A76C9F" w:rsidRDefault="00553EA6" w:rsidP="00553EA6">
            <w:pPr>
              <w:pStyle w:val="TableParagraph"/>
              <w:ind w:left="16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ΓΕΝΙΚΗ ΣΥΝΕΛΕΥΣΗ ΤΜΗΜΑΤΟΣ</w:t>
            </w:r>
          </w:p>
        </w:tc>
        <w:tc>
          <w:tcPr>
            <w:tcW w:w="3037" w:type="dxa"/>
            <w:shd w:val="clear" w:color="auto" w:fill="C6D9F1" w:themeFill="text2" w:themeFillTint="33"/>
          </w:tcPr>
          <w:p w14:paraId="479A9D35" w14:textId="77777777" w:rsidR="00553EA6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w w:val="86"/>
                <w:sz w:val="24"/>
                <w:szCs w:val="24"/>
                <w:lang w:val="en-US"/>
              </w:rPr>
            </w:pPr>
          </w:p>
          <w:p w14:paraId="2BB14E0C" w14:textId="60841EB3" w:rsidR="00553EA6" w:rsidRPr="00A76C9F" w:rsidRDefault="00553EA6" w:rsidP="00553EA6">
            <w:pPr>
              <w:pStyle w:val="TableParagraph"/>
              <w:spacing w:line="208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435D3">
              <w:rPr>
                <w:rFonts w:asciiTheme="minorHAnsi" w:hAnsiTheme="minorHAnsi" w:cstheme="minorHAnsi"/>
                <w:w w:val="86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A76C9F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</w:p>
          <w:p w14:paraId="281D903D" w14:textId="118DCE7A" w:rsidR="00553EA6" w:rsidRPr="004C25C1" w:rsidRDefault="00553EA6" w:rsidP="00553EA6">
            <w:pPr>
              <w:pStyle w:val="TableParagraph"/>
              <w:spacing w:line="222" w:lineRule="exact"/>
              <w:ind w:left="1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A76C9F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>(Meeting with students</w:t>
            </w:r>
            <w:r w:rsidRPr="00A435D3">
              <w:rPr>
                <w:rFonts w:asciiTheme="minorHAnsi" w:hAnsiTheme="minorHAnsi" w:cstheme="minorHAnsi"/>
                <w:w w:val="86"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3118" w:type="dxa"/>
            <w:shd w:val="clear" w:color="auto" w:fill="FFFFFF" w:themeFill="background1"/>
          </w:tcPr>
          <w:p w14:paraId="113343F6" w14:textId="25F7A72D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53EA6" w:rsidRPr="004C25C1" w14:paraId="1A832321" w14:textId="77777777" w:rsidTr="00553EA6">
        <w:trPr>
          <w:trHeight w:val="340"/>
        </w:trPr>
        <w:tc>
          <w:tcPr>
            <w:tcW w:w="888" w:type="dxa"/>
          </w:tcPr>
          <w:p w14:paraId="30D75D87" w14:textId="77777777" w:rsidR="00553EA6" w:rsidRPr="004C25C1" w:rsidRDefault="00553EA6" w:rsidP="00553EA6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13-14</w:t>
            </w:r>
          </w:p>
        </w:tc>
        <w:tc>
          <w:tcPr>
            <w:tcW w:w="2835" w:type="dxa"/>
          </w:tcPr>
          <w:p w14:paraId="190428A9" w14:textId="3758E581" w:rsidR="00553EA6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w w:val="86"/>
                <w:sz w:val="24"/>
                <w:szCs w:val="24"/>
              </w:rPr>
            </w:pPr>
          </w:p>
          <w:p w14:paraId="512BC681" w14:textId="68695390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976" w:type="dxa"/>
            <w:shd w:val="clear" w:color="auto" w:fill="auto"/>
          </w:tcPr>
          <w:p w14:paraId="03E28F70" w14:textId="31952FDB" w:rsidR="00553EA6" w:rsidRPr="004C25C1" w:rsidRDefault="00553EA6" w:rsidP="00553EA6">
            <w:pPr>
              <w:pStyle w:val="TableParagraph"/>
              <w:spacing w:before="4" w:line="198" w:lineRule="exact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nil"/>
            </w:tcBorders>
            <w:shd w:val="clear" w:color="auto" w:fill="92CDDC" w:themeFill="accent5" w:themeFillTint="99"/>
          </w:tcPr>
          <w:p w14:paraId="25A561C1" w14:textId="77777777" w:rsidR="00553EA6" w:rsidRPr="004C25C1" w:rsidRDefault="00553EA6" w:rsidP="00553E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</w:tcBorders>
            <w:shd w:val="clear" w:color="auto" w:fill="FFFFFF" w:themeFill="background1"/>
          </w:tcPr>
          <w:p w14:paraId="54A3E714" w14:textId="77777777" w:rsidR="00553EA6" w:rsidRPr="004C25C1" w:rsidRDefault="00553EA6" w:rsidP="00553E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E4CC6C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EA6" w:rsidRPr="004C25C1" w14:paraId="7C4516D4" w14:textId="77777777" w:rsidTr="00A76C9F">
        <w:trPr>
          <w:trHeight w:val="432"/>
        </w:trPr>
        <w:tc>
          <w:tcPr>
            <w:tcW w:w="888" w:type="dxa"/>
          </w:tcPr>
          <w:p w14:paraId="33E75EF0" w14:textId="77777777" w:rsidR="00553EA6" w:rsidRPr="004C25C1" w:rsidRDefault="00553EA6" w:rsidP="00553EA6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14-15</w:t>
            </w:r>
          </w:p>
        </w:tc>
        <w:tc>
          <w:tcPr>
            <w:tcW w:w="2835" w:type="dxa"/>
          </w:tcPr>
          <w:p w14:paraId="4E31EEA2" w14:textId="3CE8C854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9CA7B2" w14:textId="77777777" w:rsidR="00553EA6" w:rsidRPr="004C25C1" w:rsidRDefault="00553EA6" w:rsidP="00553EA6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DA589D" w14:textId="1C742E02" w:rsidR="00553EA6" w:rsidRPr="004C25C1" w:rsidRDefault="00553EA6" w:rsidP="00553EA6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14:paraId="6386701A" w14:textId="22D78CC2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037" w:type="dxa"/>
          </w:tcPr>
          <w:p w14:paraId="378772F5" w14:textId="3409EFD7" w:rsidR="00553EA6" w:rsidRPr="00A76C9F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14:paraId="49B2F659" w14:textId="3187EC8E" w:rsidR="00553EA6" w:rsidRDefault="00553EA6" w:rsidP="00553EA6">
            <w:pPr>
              <w:pStyle w:val="TableParagraph"/>
              <w:ind w:hanging="7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Συναντήσεις για                Μεταπτυχιακές</w:t>
            </w:r>
          </w:p>
          <w:p w14:paraId="6251EEDA" w14:textId="5984EA33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Διπλωματικές</w:t>
            </w:r>
          </w:p>
        </w:tc>
      </w:tr>
      <w:tr w:rsidR="00553EA6" w:rsidRPr="004C25C1" w14:paraId="4C13B5AB" w14:textId="77777777" w:rsidTr="00A76C9F">
        <w:trPr>
          <w:trHeight w:val="517"/>
        </w:trPr>
        <w:tc>
          <w:tcPr>
            <w:tcW w:w="888" w:type="dxa"/>
          </w:tcPr>
          <w:p w14:paraId="0189C9F7" w14:textId="77777777" w:rsidR="00553EA6" w:rsidRPr="004C25C1" w:rsidRDefault="00553EA6" w:rsidP="00553EA6">
            <w:pPr>
              <w:pStyle w:val="TableParagraph"/>
              <w:spacing w:before="4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15-16</w:t>
            </w:r>
          </w:p>
        </w:tc>
        <w:tc>
          <w:tcPr>
            <w:tcW w:w="2835" w:type="dxa"/>
          </w:tcPr>
          <w:p w14:paraId="1E15C174" w14:textId="495A168E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AB45E0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CA47356" w14:textId="2291EB58" w:rsidR="00553EA6" w:rsidRPr="008150DD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14:paraId="6BE97B03" w14:textId="7C42D043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14:paraId="0DC54B23" w14:textId="77777777" w:rsidR="00553EA6" w:rsidRPr="004C25C1" w:rsidRDefault="00553EA6" w:rsidP="00553E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211AF2" w14:textId="5B197FC4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</w:tr>
      <w:tr w:rsidR="00553EA6" w:rsidRPr="004C25C1" w14:paraId="45C462C3" w14:textId="77777777" w:rsidTr="00A76C9F">
        <w:trPr>
          <w:trHeight w:val="408"/>
        </w:trPr>
        <w:tc>
          <w:tcPr>
            <w:tcW w:w="888" w:type="dxa"/>
          </w:tcPr>
          <w:p w14:paraId="2B2D2F6C" w14:textId="77777777" w:rsidR="00553EA6" w:rsidRPr="004C25C1" w:rsidRDefault="00553EA6" w:rsidP="00553EA6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16-17</w:t>
            </w:r>
          </w:p>
        </w:tc>
        <w:tc>
          <w:tcPr>
            <w:tcW w:w="2835" w:type="dxa"/>
          </w:tcPr>
          <w:p w14:paraId="7F8114F4" w14:textId="587B3071" w:rsidR="00553EA6" w:rsidRPr="008150DD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60DC2DD" w14:textId="77777777" w:rsidR="00553EA6" w:rsidRPr="008150DD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917" w:type="dxa"/>
            <w:shd w:val="clear" w:color="auto" w:fill="FFFFFF" w:themeFill="background1"/>
          </w:tcPr>
          <w:p w14:paraId="28F95341" w14:textId="6500D647" w:rsidR="00553EA6" w:rsidRPr="008150DD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D99594" w:themeFill="accent2" w:themeFillTint="99"/>
          </w:tcPr>
          <w:p w14:paraId="6A9ADD45" w14:textId="77777777" w:rsidR="00553EA6" w:rsidRPr="008150DD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50D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K</w:t>
            </w:r>
            <w:r w:rsidRPr="008150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ΛΙΝΙΚΗ ΠΑΙΔΙΑΤΡΙΚΗ ΦΘ</w:t>
            </w:r>
          </w:p>
          <w:p w14:paraId="7FFBBC93" w14:textId="5E051AC9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Θ</w:t>
            </w:r>
            <w:r w:rsidRPr="008150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εωρία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Β11</w:t>
            </w:r>
          </w:p>
        </w:tc>
        <w:tc>
          <w:tcPr>
            <w:tcW w:w="3118" w:type="dxa"/>
          </w:tcPr>
          <w:p w14:paraId="777E5D0B" w14:textId="77777777" w:rsidR="00553EA6" w:rsidRPr="004C25C1" w:rsidRDefault="00553EA6" w:rsidP="00553EA6">
            <w:pPr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EA6" w:rsidRPr="004C25C1" w14:paraId="678E0676" w14:textId="77777777" w:rsidTr="00A76C9F">
        <w:trPr>
          <w:trHeight w:val="436"/>
        </w:trPr>
        <w:tc>
          <w:tcPr>
            <w:tcW w:w="888" w:type="dxa"/>
          </w:tcPr>
          <w:p w14:paraId="1A0D9EBF" w14:textId="77777777" w:rsidR="00553EA6" w:rsidRPr="004C25C1" w:rsidRDefault="00553EA6" w:rsidP="00553EA6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17-18</w:t>
            </w:r>
          </w:p>
        </w:tc>
        <w:tc>
          <w:tcPr>
            <w:tcW w:w="2835" w:type="dxa"/>
          </w:tcPr>
          <w:p w14:paraId="178FB8F1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B6A7D3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FFFFF" w:themeFill="background1"/>
          </w:tcPr>
          <w:p w14:paraId="1D514549" w14:textId="6C294D3D" w:rsidR="00553EA6" w:rsidRPr="004C25C1" w:rsidRDefault="00553EA6" w:rsidP="00553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D99594" w:themeFill="accent2" w:themeFillTint="99"/>
          </w:tcPr>
          <w:p w14:paraId="78D1BD3B" w14:textId="53CC594B" w:rsidR="00553EA6" w:rsidRPr="004C25C1" w:rsidRDefault="00553EA6" w:rsidP="00553EA6">
            <w:pPr>
              <w:pStyle w:val="TableParagraph"/>
              <w:spacing w:line="201" w:lineRule="exact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3118" w:type="dxa"/>
            <w:shd w:val="clear" w:color="auto" w:fill="FFFFFF" w:themeFill="background1"/>
          </w:tcPr>
          <w:p w14:paraId="21557C4B" w14:textId="1B2575DE" w:rsidR="00553EA6" w:rsidRPr="004C25C1" w:rsidRDefault="00553EA6" w:rsidP="00553EA6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EA6" w:rsidRPr="004C25C1" w14:paraId="6FA33895" w14:textId="77777777" w:rsidTr="00553EA6">
        <w:trPr>
          <w:trHeight w:val="610"/>
        </w:trPr>
        <w:tc>
          <w:tcPr>
            <w:tcW w:w="888" w:type="dxa"/>
          </w:tcPr>
          <w:p w14:paraId="4E9AC611" w14:textId="77777777" w:rsidR="00553EA6" w:rsidRPr="004C25C1" w:rsidRDefault="00553EA6" w:rsidP="00553EA6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18-19</w:t>
            </w:r>
          </w:p>
        </w:tc>
        <w:tc>
          <w:tcPr>
            <w:tcW w:w="2835" w:type="dxa"/>
          </w:tcPr>
          <w:p w14:paraId="22AD54EB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9F6D92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7" w:type="dxa"/>
          </w:tcPr>
          <w:p w14:paraId="753B6EB3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F2DBDB" w:themeFill="accent2" w:themeFillTint="33"/>
          </w:tcPr>
          <w:p w14:paraId="0BD64498" w14:textId="77777777" w:rsidR="00553EA6" w:rsidRPr="00FB020A" w:rsidRDefault="00553EA6" w:rsidP="00553EA6">
            <w:pPr>
              <w:adjustRightInd w:val="0"/>
              <w:jc w:val="center"/>
              <w:rPr>
                <w:sz w:val="18"/>
                <w:szCs w:val="18"/>
              </w:rPr>
            </w:pPr>
            <w:r w:rsidRPr="00FB020A">
              <w:rPr>
                <w:sz w:val="18"/>
                <w:szCs w:val="18"/>
              </w:rPr>
              <w:t>ΚΛΙΝΙΚΗ ΠΑΙΔΙΑΤΡΙΚΗ Φ/Θ Ι (Φ)</w:t>
            </w:r>
          </w:p>
          <w:p w14:paraId="5EB07A56" w14:textId="16DCE73F" w:rsidR="00553EA6" w:rsidRPr="004C25C1" w:rsidRDefault="00553EA6" w:rsidP="00553EA6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521959" w14:textId="0F5A7C5E" w:rsidR="00553EA6" w:rsidRPr="00A76C9F" w:rsidRDefault="00553EA6" w:rsidP="00553EA6">
            <w:pPr>
              <w:pStyle w:val="TableParagraph"/>
              <w:ind w:hanging="73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3EA6" w:rsidRPr="004C25C1" w14:paraId="4376E2A3" w14:textId="77777777" w:rsidTr="00A76C9F">
        <w:trPr>
          <w:trHeight w:val="331"/>
        </w:trPr>
        <w:tc>
          <w:tcPr>
            <w:tcW w:w="888" w:type="dxa"/>
          </w:tcPr>
          <w:p w14:paraId="63BE9062" w14:textId="77777777" w:rsidR="00553EA6" w:rsidRPr="004C25C1" w:rsidRDefault="00553EA6" w:rsidP="00553EA6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19-20</w:t>
            </w:r>
          </w:p>
        </w:tc>
        <w:tc>
          <w:tcPr>
            <w:tcW w:w="2835" w:type="dxa"/>
          </w:tcPr>
          <w:p w14:paraId="20B5DAF1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9D1322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7" w:type="dxa"/>
          </w:tcPr>
          <w:p w14:paraId="53F3F969" w14:textId="77777777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7" w:type="dxa"/>
          </w:tcPr>
          <w:p w14:paraId="51B406F0" w14:textId="33A00C11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7AFE35" w14:textId="1D61E3A3" w:rsidR="00553EA6" w:rsidRPr="004C25C1" w:rsidRDefault="00553EA6" w:rsidP="00553E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E16793" w14:textId="77777777" w:rsidR="005912D7" w:rsidRDefault="005912D7">
      <w:pPr>
        <w:spacing w:before="11"/>
        <w:rPr>
          <w:b/>
          <w:sz w:val="21"/>
        </w:rPr>
      </w:pPr>
    </w:p>
    <w:p w14:paraId="5C4F5382" w14:textId="0F315FED" w:rsidR="005912D7" w:rsidRPr="00291E66" w:rsidRDefault="005B6FF7">
      <w:pPr>
        <w:ind w:left="2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ΥΠΕΥΘΥΝΗ ΠΤΥΧΙΑΚΩΝ ΕΡΓΑΣΙΩΝ, ΥΠΕΥΘΥΝΗ</w:t>
      </w:r>
      <w:r w:rsidR="004155AF" w:rsidRPr="004155AF">
        <w:rPr>
          <w:rFonts w:ascii="Times New Roman" w:hAnsi="Times New Roman"/>
          <w:b/>
          <w:sz w:val="20"/>
        </w:rPr>
        <w:t xml:space="preserve"> </w:t>
      </w:r>
      <w:r w:rsidR="004155AF">
        <w:rPr>
          <w:rFonts w:ascii="Times New Roman" w:hAnsi="Times New Roman"/>
          <w:b/>
          <w:sz w:val="20"/>
        </w:rPr>
        <w:t xml:space="preserve">ΚΛΙΝΙΚΗΣ </w:t>
      </w:r>
      <w:r>
        <w:rPr>
          <w:rFonts w:ascii="Times New Roman" w:hAnsi="Times New Roman"/>
          <w:b/>
          <w:sz w:val="20"/>
        </w:rPr>
        <w:t xml:space="preserve">ΠΑΙΔΙΑΤΡΙΚΗΣ </w:t>
      </w:r>
      <w:r w:rsidR="004155AF">
        <w:rPr>
          <w:rFonts w:ascii="Times New Roman" w:hAnsi="Times New Roman"/>
          <w:b/>
          <w:sz w:val="20"/>
        </w:rPr>
        <w:t>ΦΘ</w:t>
      </w:r>
    </w:p>
    <w:p w14:paraId="6A438BA6" w14:textId="77777777" w:rsidR="005912D7" w:rsidRDefault="005B6FF7">
      <w:pPr>
        <w:spacing w:before="12"/>
        <w:ind w:left="220"/>
        <w:rPr>
          <w:b/>
          <w:sz w:val="18"/>
        </w:rPr>
      </w:pPr>
      <w:r>
        <w:rPr>
          <w:b/>
          <w:spacing w:val="-2"/>
          <w:w w:val="101"/>
          <w:sz w:val="18"/>
        </w:rPr>
        <w:t>Em</w:t>
      </w:r>
      <w:r>
        <w:rPr>
          <w:b/>
          <w:w w:val="101"/>
          <w:sz w:val="18"/>
        </w:rPr>
        <w:t>a</w:t>
      </w:r>
      <w:r>
        <w:rPr>
          <w:b/>
          <w:spacing w:val="-3"/>
          <w:w w:val="101"/>
          <w:sz w:val="18"/>
        </w:rPr>
        <w:t>i</w:t>
      </w:r>
      <w:r>
        <w:rPr>
          <w:b/>
          <w:spacing w:val="3"/>
          <w:w w:val="101"/>
          <w:sz w:val="18"/>
        </w:rPr>
        <w:t>l</w:t>
      </w:r>
      <w:r>
        <w:rPr>
          <w:b/>
          <w:w w:val="101"/>
          <w:sz w:val="18"/>
        </w:rPr>
        <w:t>:</w:t>
      </w:r>
      <w:r>
        <w:rPr>
          <w:b/>
          <w:spacing w:val="-4"/>
          <w:sz w:val="18"/>
        </w:rPr>
        <w:t xml:space="preserve"> </w:t>
      </w:r>
      <w:hyperlink r:id="rId4">
        <w:r>
          <w:rPr>
            <w:b/>
            <w:color w:val="0000FF"/>
            <w:spacing w:val="2"/>
            <w:w w:val="101"/>
            <w:sz w:val="18"/>
            <w:u w:val="single" w:color="0000FF"/>
          </w:rPr>
          <w:t>f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b</w:t>
        </w:r>
        <w:r>
          <w:rPr>
            <w:b/>
            <w:color w:val="0000FF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-7"/>
            <w:w w:val="101"/>
            <w:sz w:val="18"/>
            <w:u w:val="single" w:color="0000FF"/>
          </w:rPr>
          <w:t>n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i</w:t>
        </w:r>
        <w:r>
          <w:rPr>
            <w:b/>
            <w:color w:val="0000FF"/>
            <w:spacing w:val="-3"/>
            <w:w w:val="101"/>
            <w:sz w:val="18"/>
            <w:u w:val="single" w:color="0000FF"/>
          </w:rPr>
          <w:t>a</w:t>
        </w:r>
        <w:r>
          <w:rPr>
            <w:b/>
            <w:color w:val="0000FF"/>
            <w:w w:val="101"/>
            <w:sz w:val="18"/>
            <w:u w:val="single" w:color="0000FF"/>
          </w:rPr>
          <w:t>@</w:t>
        </w:r>
        <w:r>
          <w:rPr>
            <w:b/>
            <w:color w:val="0000FF"/>
            <w:spacing w:val="-2"/>
            <w:w w:val="101"/>
            <w:sz w:val="18"/>
            <w:u w:val="single" w:color="0000FF"/>
          </w:rPr>
          <w:t>u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p</w:t>
        </w:r>
        <w:r>
          <w:rPr>
            <w:b/>
            <w:color w:val="0000FF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-4"/>
            <w:w w:val="101"/>
            <w:sz w:val="18"/>
            <w:u w:val="single" w:color="0000FF"/>
          </w:rPr>
          <w:t>t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r</w:t>
        </w:r>
        <w:r>
          <w:rPr>
            <w:b/>
            <w:color w:val="0000FF"/>
            <w:spacing w:val="-4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3"/>
            <w:w w:val="101"/>
            <w:sz w:val="18"/>
            <w:u w:val="single" w:color="0000FF"/>
          </w:rPr>
          <w:t>s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.g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r</w:t>
        </w:r>
      </w:hyperlink>
      <w:r>
        <w:rPr>
          <w:b/>
          <w:w w:val="101"/>
          <w:sz w:val="18"/>
        </w:rPr>
        <w:t>,</w:t>
      </w:r>
      <w:r>
        <w:rPr>
          <w:b/>
          <w:sz w:val="18"/>
        </w:rPr>
        <w:t xml:space="preserve"> </w:t>
      </w:r>
      <w:proofErr w:type="spellStart"/>
      <w:r w:rsidRPr="00DE513B">
        <w:rPr>
          <w:rFonts w:asciiTheme="minorHAnsi" w:hAnsiTheme="minorHAnsi" w:cstheme="minorHAnsi"/>
          <w:b/>
          <w:w w:val="52"/>
        </w:rPr>
        <w:t>τ</w:t>
      </w:r>
      <w:r w:rsidRPr="00DE513B">
        <w:rPr>
          <w:rFonts w:asciiTheme="minorHAnsi" w:hAnsiTheme="minorHAnsi" w:cstheme="minorHAnsi"/>
          <w:b/>
          <w:spacing w:val="-7"/>
          <w:w w:val="64"/>
        </w:rPr>
        <w:t>η</w:t>
      </w:r>
      <w:r w:rsidRPr="00DE513B">
        <w:rPr>
          <w:rFonts w:asciiTheme="minorHAnsi" w:hAnsiTheme="minorHAnsi" w:cstheme="minorHAnsi"/>
          <w:b/>
          <w:w w:val="58"/>
        </w:rPr>
        <w:t>λ</w:t>
      </w:r>
      <w:proofErr w:type="spellEnd"/>
      <w:r w:rsidRPr="00DE513B">
        <w:rPr>
          <w:rFonts w:asciiTheme="minorHAnsi" w:hAnsiTheme="minorHAnsi" w:cstheme="minorHAnsi"/>
          <w:b/>
        </w:rPr>
        <w:t xml:space="preserve"> </w:t>
      </w:r>
      <w:r w:rsidRPr="00DE513B">
        <w:rPr>
          <w:rFonts w:asciiTheme="minorHAnsi" w:hAnsiTheme="minorHAnsi" w:cstheme="minorHAnsi"/>
          <w:b/>
          <w:w w:val="61"/>
        </w:rPr>
        <w:t>γ</w:t>
      </w:r>
      <w:r w:rsidRPr="00DE513B">
        <w:rPr>
          <w:rFonts w:asciiTheme="minorHAnsi" w:hAnsiTheme="minorHAnsi" w:cstheme="minorHAnsi"/>
          <w:b/>
          <w:spacing w:val="-5"/>
          <w:w w:val="61"/>
        </w:rPr>
        <w:t>ρ</w:t>
      </w:r>
      <w:r w:rsidRPr="00DE513B">
        <w:rPr>
          <w:rFonts w:asciiTheme="minorHAnsi" w:hAnsiTheme="minorHAnsi" w:cstheme="minorHAnsi"/>
          <w:b/>
          <w:spacing w:val="-5"/>
          <w:w w:val="63"/>
        </w:rPr>
        <w:t>α</w:t>
      </w:r>
      <w:r w:rsidRPr="00DE513B">
        <w:rPr>
          <w:rFonts w:asciiTheme="minorHAnsi" w:hAnsiTheme="minorHAnsi" w:cstheme="minorHAnsi"/>
          <w:b/>
          <w:w w:val="84"/>
        </w:rPr>
        <w:t>φ</w:t>
      </w:r>
      <w:r w:rsidRPr="00DE513B">
        <w:rPr>
          <w:rFonts w:asciiTheme="minorHAnsi" w:hAnsiTheme="minorHAnsi" w:cstheme="minorHAnsi"/>
          <w:b/>
          <w:spacing w:val="-5"/>
          <w:w w:val="53"/>
        </w:rPr>
        <w:t>ε</w:t>
      </w:r>
      <w:r w:rsidRPr="00DE513B">
        <w:rPr>
          <w:rFonts w:asciiTheme="minorHAnsi" w:hAnsiTheme="minorHAnsi" w:cstheme="minorHAnsi"/>
          <w:b/>
          <w:spacing w:val="2"/>
          <w:w w:val="30"/>
        </w:rPr>
        <w:t>ί</w:t>
      </w:r>
      <w:r w:rsidRPr="00DE513B">
        <w:rPr>
          <w:rFonts w:asciiTheme="minorHAnsi" w:hAnsiTheme="minorHAnsi" w:cstheme="minorHAnsi"/>
          <w:b/>
          <w:spacing w:val="-3"/>
          <w:w w:val="62"/>
        </w:rPr>
        <w:t>ο</w:t>
      </w:r>
      <w:r w:rsidRPr="00DE513B">
        <w:rPr>
          <w:rFonts w:asciiTheme="minorHAnsi" w:hAnsiTheme="minorHAnsi" w:cstheme="minorHAnsi"/>
          <w:b/>
          <w:spacing w:val="-1"/>
          <w:w w:val="64"/>
        </w:rPr>
        <w:t>υ</w:t>
      </w:r>
      <w:r w:rsidRPr="00EF5813">
        <w:rPr>
          <w:rFonts w:asciiTheme="minorHAnsi" w:hAnsiTheme="minorHAnsi" w:cstheme="minorHAnsi"/>
          <w:b/>
          <w:w w:val="101"/>
          <w:sz w:val="18"/>
        </w:rPr>
        <w:t>:</w:t>
      </w:r>
      <w:r>
        <w:rPr>
          <w:b/>
          <w:sz w:val="18"/>
        </w:rPr>
        <w:t xml:space="preserve"> </w:t>
      </w:r>
      <w:r>
        <w:rPr>
          <w:b/>
          <w:spacing w:val="-1"/>
          <w:w w:val="101"/>
          <w:sz w:val="18"/>
        </w:rPr>
        <w:t>26</w:t>
      </w:r>
      <w:r>
        <w:rPr>
          <w:b/>
          <w:spacing w:val="-6"/>
          <w:w w:val="101"/>
          <w:sz w:val="18"/>
        </w:rPr>
        <w:t>1</w:t>
      </w:r>
      <w:r>
        <w:rPr>
          <w:b/>
          <w:spacing w:val="-1"/>
          <w:w w:val="101"/>
          <w:sz w:val="18"/>
        </w:rPr>
        <w:t>096240</w:t>
      </w:r>
      <w:r>
        <w:rPr>
          <w:b/>
          <w:w w:val="101"/>
          <w:sz w:val="18"/>
        </w:rPr>
        <w:t>7</w:t>
      </w:r>
    </w:p>
    <w:sectPr w:rsidR="005912D7">
      <w:type w:val="continuous"/>
      <w:pgSz w:w="16840" w:h="11910" w:orient="landscape"/>
      <w:pgMar w:top="48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D7"/>
    <w:rsid w:val="00106354"/>
    <w:rsid w:val="00291E66"/>
    <w:rsid w:val="002A7C24"/>
    <w:rsid w:val="002C0CD9"/>
    <w:rsid w:val="003A320E"/>
    <w:rsid w:val="004155AF"/>
    <w:rsid w:val="00426BF7"/>
    <w:rsid w:val="004A57A9"/>
    <w:rsid w:val="004C25C1"/>
    <w:rsid w:val="00553EA6"/>
    <w:rsid w:val="005912D7"/>
    <w:rsid w:val="005B6FF7"/>
    <w:rsid w:val="005C47DB"/>
    <w:rsid w:val="00695DC4"/>
    <w:rsid w:val="007A11F3"/>
    <w:rsid w:val="008150DD"/>
    <w:rsid w:val="00911F00"/>
    <w:rsid w:val="009F42B6"/>
    <w:rsid w:val="009F42DD"/>
    <w:rsid w:val="00A435D3"/>
    <w:rsid w:val="00A76C9F"/>
    <w:rsid w:val="00AB7E1F"/>
    <w:rsid w:val="00CA1619"/>
    <w:rsid w:val="00CC6E8E"/>
    <w:rsid w:val="00D142A1"/>
    <w:rsid w:val="00D620A7"/>
    <w:rsid w:val="00DE513B"/>
    <w:rsid w:val="00DF43F3"/>
    <w:rsid w:val="00E528A9"/>
    <w:rsid w:val="00EF5813"/>
    <w:rsid w:val="00F4017F"/>
    <w:rsid w:val="00F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C7B"/>
  <w15:docId w15:val="{E4FD9821-C175-4653-92AD-753A7CB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ania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*ρ6γρα00α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Konstantina Vasileiadi</dc:creator>
  <cp:lastModifiedBy>Constantinos Koutsojannis</cp:lastModifiedBy>
  <cp:revision>2</cp:revision>
  <cp:lastPrinted>2024-04-24T12:09:00Z</cp:lastPrinted>
  <dcterms:created xsi:type="dcterms:W3CDTF">2026-03-08T17:03:00Z</dcterms:created>
  <dcterms:modified xsi:type="dcterms:W3CDTF">2026-03-08T17:03:00Z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2023-09-28T00:00:00Z</vt:filetime>
  </property>
</Properties>
</file>