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5243" w14:textId="77777777" w:rsidR="00B32883" w:rsidRDefault="00B32883" w:rsidP="00B32883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Open Sans"/>
          <w:b/>
          <w:bCs/>
          <w:color w:val="1E1E1E"/>
          <w:kern w:val="36"/>
          <w:sz w:val="23"/>
          <w:szCs w:val="23"/>
          <w:lang w:eastAsia="el-GR"/>
          <w14:ligatures w14:val="none"/>
        </w:rPr>
      </w:pPr>
      <w:proofErr w:type="spellStart"/>
      <w:r w:rsidRPr="008C6984">
        <w:rPr>
          <w:rFonts w:ascii="Book Antiqua" w:eastAsia="Times New Roman" w:hAnsi="Book Antiqua" w:cs="Open Sans"/>
          <w:b/>
          <w:bCs/>
          <w:color w:val="1E1E1E"/>
          <w:kern w:val="36"/>
          <w:sz w:val="23"/>
          <w:szCs w:val="23"/>
          <w:lang w:eastAsia="el-GR"/>
          <w14:ligatures w14:val="none"/>
        </w:rPr>
        <w:t>Χρυσανθακοπούλου</w:t>
      </w:r>
      <w:proofErr w:type="spellEnd"/>
      <w:r w:rsidRPr="008C6984">
        <w:rPr>
          <w:rFonts w:ascii="Book Antiqua" w:eastAsia="Times New Roman" w:hAnsi="Book Antiqua" w:cs="Open Sans"/>
          <w:b/>
          <w:bCs/>
          <w:color w:val="1E1E1E"/>
          <w:kern w:val="36"/>
          <w:sz w:val="23"/>
          <w:szCs w:val="23"/>
          <w:lang w:eastAsia="el-GR"/>
          <w14:ligatures w14:val="none"/>
        </w:rPr>
        <w:t xml:space="preserve"> Διονυσία</w:t>
      </w:r>
    </w:p>
    <w:p w14:paraId="584D2E7B" w14:textId="77777777" w:rsidR="008C6984" w:rsidRPr="008C6984" w:rsidRDefault="008C6984" w:rsidP="00B32883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Open Sans"/>
          <w:b/>
          <w:bCs/>
          <w:color w:val="1E1E1E"/>
          <w:kern w:val="36"/>
          <w:sz w:val="23"/>
          <w:szCs w:val="23"/>
          <w:lang w:val="en-US" w:eastAsia="el-GR"/>
          <w14:ligatures w14:val="none"/>
        </w:rPr>
      </w:pPr>
    </w:p>
    <w:p w14:paraId="5021960D" w14:textId="77777777" w:rsidR="00B32883" w:rsidRPr="008C6984" w:rsidRDefault="00B32883" w:rsidP="00B32883">
      <w:pPr>
        <w:shd w:val="clear" w:color="auto" w:fill="FFFFFF"/>
        <w:spacing w:after="0" w:line="240" w:lineRule="auto"/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</w:pPr>
      <w:r w:rsidRPr="008C6984">
        <w:rPr>
          <w:rFonts w:ascii="Book Antiqua" w:eastAsia="Times New Roman" w:hAnsi="Book Antiqua" w:cs="Open Sans"/>
          <w:noProof/>
          <w:color w:val="1E1E1E"/>
          <w:kern w:val="0"/>
          <w:sz w:val="23"/>
          <w:szCs w:val="23"/>
          <w:lang w:eastAsia="el-GR"/>
        </w:rPr>
        <w:drawing>
          <wp:inline distT="0" distB="0" distL="0" distR="0" wp14:anchorId="11F50749" wp14:editId="62157DFD">
            <wp:extent cx="1211580" cy="2400158"/>
            <wp:effectExtent l="0" t="0" r="7620" b="635"/>
            <wp:docPr id="147943493" name="Εικόνα 1" descr="Εικόνα που περιέχει ανθρώπινο πρόσωπο, άτομο, ρουχισμός, χαμόγε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43493" name="Εικόνα 1" descr="Εικόνα που περιέχει ανθρώπινο πρόσωπο, άτομο, ρουχισμός, χαμόγελο&#10;&#10;Περιγραφή που δημιουργήθηκε αυτόματα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4" b="6980"/>
                    <a:stretch/>
                  </pic:blipFill>
                  <pic:spPr bwMode="auto">
                    <a:xfrm>
                      <a:off x="0" y="0"/>
                      <a:ext cx="1221388" cy="2419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5C5D0" w14:textId="77777777" w:rsidR="008C6984" w:rsidRDefault="008C6984" w:rsidP="00B32883">
      <w:pPr>
        <w:shd w:val="clear" w:color="auto" w:fill="FFFFFF"/>
        <w:spacing w:after="0" w:line="240" w:lineRule="auto"/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</w:pPr>
    </w:p>
    <w:p w14:paraId="33865607" w14:textId="23FD14DA" w:rsidR="00B32883" w:rsidRPr="008C6984" w:rsidRDefault="00B32883" w:rsidP="00B32883">
      <w:pPr>
        <w:shd w:val="clear" w:color="auto" w:fill="FFFFFF"/>
        <w:spacing w:after="0" w:line="240" w:lineRule="auto"/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</w:pPr>
      <w:r w:rsidRPr="008C6984"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  <w:t>Υποψήφια Διδάκτορας</w:t>
      </w:r>
    </w:p>
    <w:p w14:paraId="0897A11B" w14:textId="77777777" w:rsidR="008C6984" w:rsidRPr="008C6984" w:rsidRDefault="008C6984" w:rsidP="008C6984">
      <w:pPr>
        <w:shd w:val="clear" w:color="auto" w:fill="FFFFFF"/>
        <w:spacing w:after="300" w:line="240" w:lineRule="auto"/>
        <w:jc w:val="both"/>
        <w:rPr>
          <w:rFonts w:ascii="Book Antiqua" w:eastAsia="Times New Roman" w:hAnsi="Book Antiqua" w:cs="Open Sans"/>
          <w:b/>
          <w:bCs/>
          <w:i/>
          <w:iCs/>
          <w:color w:val="1E1E1E"/>
          <w:kern w:val="0"/>
          <w:sz w:val="23"/>
          <w:szCs w:val="23"/>
          <w:lang w:eastAsia="el-GR"/>
          <w14:ligatures w14:val="none"/>
        </w:rPr>
      </w:pPr>
    </w:p>
    <w:p w14:paraId="3A01CA41" w14:textId="77777777" w:rsidR="008C6984" w:rsidRPr="008C6984" w:rsidRDefault="00B32883" w:rsidP="008C6984">
      <w:pPr>
        <w:shd w:val="clear" w:color="auto" w:fill="FFFFFF"/>
        <w:spacing w:after="300" w:line="240" w:lineRule="auto"/>
        <w:jc w:val="both"/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</w:pPr>
      <w:r w:rsidRPr="008C6984"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  <w:t xml:space="preserve">Ερευνητικά ενδιαφέροντα: </w:t>
      </w:r>
    </w:p>
    <w:p w14:paraId="4917D5B7" w14:textId="3C0C2C07" w:rsidR="00B32883" w:rsidRPr="008C6984" w:rsidRDefault="00B32883" w:rsidP="008C6984">
      <w:pPr>
        <w:shd w:val="clear" w:color="auto" w:fill="FFFFFF"/>
        <w:spacing w:after="300" w:line="240" w:lineRule="auto"/>
        <w:jc w:val="both"/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</w:pPr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  <w:t xml:space="preserve">Νευρολογικές Παθήσεις Ενηλίκων, Νευρολογικές Παθήσεις Ανηλίκων, Ηλεκτροφυσιολογία στην Αποκατάσταση, Ευφυή Συστήματα στο χώρο της Υγείας, </w:t>
      </w:r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val="en-US" w:eastAsia="el-GR"/>
          <w14:ligatures w14:val="none"/>
        </w:rPr>
        <w:t>Machine</w:t>
      </w:r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  <w:t xml:space="preserve"> </w:t>
      </w:r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val="en-US" w:eastAsia="el-GR"/>
          <w14:ligatures w14:val="none"/>
        </w:rPr>
        <w:t>Learning</w:t>
      </w:r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  <w:t>, Προσωπικοί Ψηφιακοί Δίδυμοι</w:t>
      </w:r>
    </w:p>
    <w:p w14:paraId="326EB901" w14:textId="77777777" w:rsidR="00B32883" w:rsidRPr="008C6984" w:rsidRDefault="00B32883" w:rsidP="008C698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</w:pPr>
      <w:r w:rsidRPr="008C6984"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  <w:t>Οργανική Μονάδα / Εργαστήριο:</w:t>
      </w:r>
    </w:p>
    <w:p w14:paraId="5CBC27F0" w14:textId="77777777" w:rsidR="00B32883" w:rsidRPr="008C6984" w:rsidRDefault="00000000" w:rsidP="008C698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</w:pPr>
      <w:hyperlink r:id="rId6" w:history="1">
        <w:r w:rsidR="00B32883" w:rsidRPr="008C6984">
          <w:rPr>
            <w:rStyle w:val="-"/>
            <w:rFonts w:ascii="Book Antiqua" w:eastAsia="Times New Roman" w:hAnsi="Book Antiqua" w:cs="Open Sans"/>
            <w:b/>
            <w:bCs/>
            <w:kern w:val="0"/>
            <w:sz w:val="23"/>
            <w:szCs w:val="23"/>
            <w:lang w:eastAsia="el-GR"/>
            <w14:ligatures w14:val="none"/>
          </w:rPr>
          <w:t xml:space="preserve">Εργαστήριο </w:t>
        </w:r>
        <w:proofErr w:type="spellStart"/>
        <w:r w:rsidR="00B32883" w:rsidRPr="008C6984">
          <w:rPr>
            <w:rStyle w:val="-"/>
            <w:rFonts w:ascii="Book Antiqua" w:eastAsia="Times New Roman" w:hAnsi="Book Antiqua" w:cs="Open Sans"/>
            <w:b/>
            <w:bCs/>
            <w:kern w:val="0"/>
            <w:sz w:val="23"/>
            <w:szCs w:val="23"/>
            <w:lang w:eastAsia="el-GR"/>
            <w14:ligatures w14:val="none"/>
          </w:rPr>
          <w:t>Υγειοφυσικής</w:t>
        </w:r>
        <w:proofErr w:type="spellEnd"/>
        <w:r w:rsidR="00B32883" w:rsidRPr="008C6984">
          <w:rPr>
            <w:rStyle w:val="-"/>
            <w:rFonts w:ascii="Book Antiqua" w:eastAsia="Times New Roman" w:hAnsi="Book Antiqua" w:cs="Open Sans"/>
            <w:b/>
            <w:bCs/>
            <w:kern w:val="0"/>
            <w:sz w:val="23"/>
            <w:szCs w:val="23"/>
            <w:lang w:eastAsia="el-GR"/>
            <w14:ligatures w14:val="none"/>
          </w:rPr>
          <w:t xml:space="preserve"> &amp; Υπολογιστικής Νοημοσύνης</w:t>
        </w:r>
      </w:hyperlink>
    </w:p>
    <w:p w14:paraId="39551474" w14:textId="77777777" w:rsidR="00B32883" w:rsidRPr="008C6984" w:rsidRDefault="00B32883" w:rsidP="008C698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</w:pPr>
    </w:p>
    <w:p w14:paraId="797BB37B" w14:textId="77777777" w:rsidR="008C6984" w:rsidRDefault="008C6984" w:rsidP="008C6984">
      <w:pPr>
        <w:shd w:val="clear" w:color="auto" w:fill="FFFFFF"/>
        <w:spacing w:after="0" w:line="240" w:lineRule="auto"/>
        <w:jc w:val="both"/>
        <w:outlineLvl w:val="2"/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</w:pPr>
    </w:p>
    <w:p w14:paraId="0FFE800F" w14:textId="081A715D" w:rsidR="00B32883" w:rsidRPr="008C6984" w:rsidRDefault="00B32883" w:rsidP="008C6984">
      <w:pPr>
        <w:shd w:val="clear" w:color="auto" w:fill="FFFFFF"/>
        <w:spacing w:after="0" w:line="240" w:lineRule="auto"/>
        <w:jc w:val="both"/>
        <w:outlineLvl w:val="2"/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</w:pPr>
      <w:r w:rsidRPr="008C6984"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  <w:t>Εκπαίδευση</w:t>
      </w:r>
      <w:r w:rsidR="008C6984"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  <w:t>:</w:t>
      </w:r>
    </w:p>
    <w:p w14:paraId="318371BA" w14:textId="77777777" w:rsidR="00B32883" w:rsidRPr="008C6984" w:rsidRDefault="00B32883" w:rsidP="008C6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</w:pPr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  <w:t>ΜΔΕ στην Αποκατάσταση Βλαβών Νωτιαίου Μυελού, Διαχείριση του πόνου Σπονδυλικής Προέλευσης, Τμήμα Ιατρικής του Εθνικού και Καποδιστριακού Πανεπιστημίου Αθηνών (2020)</w:t>
      </w:r>
    </w:p>
    <w:p w14:paraId="1AAEC1D7" w14:textId="63EDDABE" w:rsidR="00B32883" w:rsidRPr="008C6984" w:rsidRDefault="00B32883" w:rsidP="008C6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</w:pPr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  <w:t xml:space="preserve">Πτυχίο, Τμήμα Φυσικοθεραπείας του ΤΕΙ Δυτικής Ελλάδας (νυν </w:t>
      </w:r>
      <w:r w:rsidR="00837FF9"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  <w:t xml:space="preserve"> </w:t>
      </w:r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  <w:t>Πανεπιστήμιο Πατρών), Σχολή Επαγγελμάτων Υγείας και Πρόνοιας (2018)</w:t>
      </w:r>
    </w:p>
    <w:p w14:paraId="459BE12E" w14:textId="77777777" w:rsidR="008C6984" w:rsidRDefault="008C6984" w:rsidP="008C6984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</w:pPr>
    </w:p>
    <w:p w14:paraId="3D4F23B5" w14:textId="2742B80F" w:rsidR="00B32883" w:rsidRPr="008C6984" w:rsidRDefault="00B32883" w:rsidP="008C6984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</w:pPr>
      <w:r w:rsidRPr="008C6984"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  <w:t>Διδακτορική Διατριβή</w:t>
      </w:r>
      <w:r w:rsidR="008C6984"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eastAsia="el-GR"/>
          <w14:ligatures w14:val="none"/>
        </w:rPr>
        <w:t>:</w:t>
      </w:r>
    </w:p>
    <w:p w14:paraId="20199EFD" w14:textId="77777777" w:rsidR="00B32883" w:rsidRPr="008C6984" w:rsidRDefault="00B32883" w:rsidP="008C698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</w:pPr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  <w:t xml:space="preserve">¨Τα </w:t>
      </w:r>
      <w:proofErr w:type="spellStart"/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  <w:t>σωματο</w:t>
      </w:r>
      <w:proofErr w:type="spellEnd"/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  <w:t xml:space="preserve">-αισθητικά </w:t>
      </w:r>
      <w:proofErr w:type="spellStart"/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  <w:t>προκλητά</w:t>
      </w:r>
      <w:proofErr w:type="spellEnd"/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eastAsia="el-GR"/>
          <w14:ligatures w14:val="none"/>
        </w:rPr>
        <w:t xml:space="preserve"> δυναμικά ως εργαλείο αξιολόγησης της αποκατάστασης των ασθενών με κακώσεις νωτιαίου μυελού, με την συμβολή των μεθόδων της Τεχνητής Νοημοσύνης.¨</w:t>
      </w:r>
    </w:p>
    <w:p w14:paraId="6A74BFAE" w14:textId="77777777" w:rsidR="00476C56" w:rsidRPr="008C6984" w:rsidRDefault="00476C56" w:rsidP="008C6984">
      <w:pPr>
        <w:jc w:val="both"/>
        <w:rPr>
          <w:rFonts w:ascii="Book Antiqua" w:hAnsi="Book Antiqua"/>
        </w:rPr>
      </w:pPr>
    </w:p>
    <w:p w14:paraId="1FB0BA32" w14:textId="29AEAE4C" w:rsidR="008C6984" w:rsidRPr="008C6984" w:rsidRDefault="008C6984" w:rsidP="008C6984">
      <w:pPr>
        <w:shd w:val="clear" w:color="auto" w:fill="FFFFFF"/>
        <w:spacing w:after="300" w:line="240" w:lineRule="auto"/>
        <w:jc w:val="both"/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val="en-US" w:eastAsia="el-GR"/>
          <w14:ligatures w14:val="none"/>
        </w:rPr>
      </w:pPr>
      <w:r w:rsidRPr="008C6984"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val="en-US" w:eastAsia="el-GR"/>
          <w14:ligatures w14:val="none"/>
        </w:rPr>
        <w:t xml:space="preserve">E-mail: </w:t>
      </w:r>
      <w:hyperlink r:id="rId7" w:history="1">
        <w:r w:rsidRPr="008C6984">
          <w:rPr>
            <w:rStyle w:val="-"/>
            <w:rFonts w:ascii="Book Antiqua" w:eastAsia="Times New Roman" w:hAnsi="Book Antiqua" w:cs="Open Sans"/>
            <w:b/>
            <w:bCs/>
            <w:kern w:val="0"/>
            <w:sz w:val="23"/>
            <w:szCs w:val="23"/>
            <w:lang w:val="en-US" w:eastAsia="el-GR"/>
            <w14:ligatures w14:val="none"/>
          </w:rPr>
          <w:t>up1098511@upatras.gr</w:t>
        </w:r>
      </w:hyperlink>
      <w:r w:rsidRPr="008C6984">
        <w:rPr>
          <w:rFonts w:ascii="Book Antiqua" w:eastAsia="Times New Roman" w:hAnsi="Book Antiqua" w:cs="Open Sans"/>
          <w:b/>
          <w:bCs/>
          <w:color w:val="1E1E1E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8C6984">
        <w:rPr>
          <w:rFonts w:ascii="Book Antiqua" w:eastAsia="Times New Roman" w:hAnsi="Book Antiqua" w:cs="Open Sans"/>
          <w:color w:val="1E1E1E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5442BF46" w14:textId="77777777" w:rsidR="008C6984" w:rsidRPr="008C6984" w:rsidRDefault="008C6984">
      <w:pPr>
        <w:rPr>
          <w:lang w:val="en-US"/>
        </w:rPr>
      </w:pPr>
    </w:p>
    <w:sectPr w:rsidR="008C6984" w:rsidRPr="008C69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3060"/>
    <w:multiLevelType w:val="multilevel"/>
    <w:tmpl w:val="3578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27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53"/>
    <w:rsid w:val="000F3F53"/>
    <w:rsid w:val="00476C56"/>
    <w:rsid w:val="005C21F2"/>
    <w:rsid w:val="007B4417"/>
    <w:rsid w:val="00837FF9"/>
    <w:rsid w:val="008C6984"/>
    <w:rsid w:val="00B32883"/>
    <w:rsid w:val="00B91502"/>
    <w:rsid w:val="00E53B10"/>
    <w:rsid w:val="00E6184B"/>
    <w:rsid w:val="00E87448"/>
    <w:rsid w:val="00E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FADF5"/>
  <w15:chartTrackingRefBased/>
  <w15:docId w15:val="{5912396F-0480-4DE6-A7B3-C91AA44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288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32883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8C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1098511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healthphysicslab.gr/el/arxik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 CHRYSANTHAKOPOULOU</dc:creator>
  <cp:keywords/>
  <dc:description/>
  <cp:lastModifiedBy>Evdokia Billis</cp:lastModifiedBy>
  <cp:revision>5</cp:revision>
  <dcterms:created xsi:type="dcterms:W3CDTF">2023-11-21T19:38:00Z</dcterms:created>
  <dcterms:modified xsi:type="dcterms:W3CDTF">2023-11-21T19:55:00Z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79d0f80e-1863-4cc6-a03c-3746700aa10b</vt:lpwstr>
  </property>
</Properties>
</file>